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大连航运职业技术学院</w:t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专业人才培养目标</w:t>
      </w:r>
    </w:p>
    <w:p>
      <w:pPr>
        <w:rPr>
          <w:rFonts w:hint="eastAsia"/>
          <w:lang w:eastAsia="zh-CN"/>
        </w:rPr>
      </w:pPr>
    </w:p>
    <w:p>
      <w:pPr>
        <w:pStyle w:val="4"/>
        <w:bidi w:val="0"/>
        <w:rPr>
          <w:rFonts w:hint="eastAsia"/>
          <w:b w:val="0"/>
          <w:bCs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航海学院</w:t>
      </w:r>
    </w:p>
    <w:p>
      <w:pP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航海技术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textAlignment w:val="baseline"/>
        <w:rPr>
          <w:rFonts w:hint="eastAsia" w:ascii="宋体" w:hAnsi="宋体" w:cs="仿宋_GB2312"/>
          <w:bCs/>
          <w:color w:val="000000"/>
          <w:sz w:val="24"/>
        </w:rPr>
      </w:pPr>
      <w:r>
        <w:rPr>
          <w:rFonts w:hint="eastAsia" w:ascii="宋体" w:hAnsi="宋体" w:cs="仿宋_GB2312"/>
          <w:bCs/>
          <w:color w:val="000000"/>
          <w:sz w:val="24"/>
        </w:rPr>
        <w:t>本专业主要面向航运企业、港口航运企业等，从事船舶驾驶、各航区船舶日常运营、货物/船舶代理等工作，培养德智体美劳全面发展，具备较高的职业道德，职业技能，精益求精的工匠精神，熟悉国际公约和国内相关法规，掌握船舶安全运营，防止造成环境污染，取得较高经济效益的高素质技术技能型人才。</w:t>
      </w:r>
    </w:p>
    <w:p>
      <w:pPr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轮机工程技术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textAlignment w:val="baseline"/>
        <w:rPr>
          <w:rFonts w:hint="eastAsia" w:ascii="宋体" w:hAnsi="宋体" w:cs="仿宋_GB2312"/>
          <w:bCs/>
          <w:color w:val="000000"/>
          <w:sz w:val="24"/>
        </w:rPr>
      </w:pPr>
      <w:r>
        <w:rPr>
          <w:rFonts w:hint="eastAsia" w:ascii="宋体" w:hAnsi="宋体" w:cs="仿宋_GB2312"/>
          <w:bCs/>
          <w:color w:val="000000"/>
          <w:sz w:val="24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；掌握本专业知识和技术技能，面向水上运输业行业的道路和水上运输工程技术人员、船舶指挥和引航人员、水上运输设备操作人员及有关人员等职业群，能够从事船舶机电设备维护管理等工作的高素质技术技能人才。</w:t>
      </w:r>
    </w:p>
    <w:p>
      <w:pPr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船舶电子电气技术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专业</w:t>
      </w:r>
    </w:p>
    <w:p>
      <w:pPr>
        <w:spacing w:line="360" w:lineRule="auto"/>
        <w:ind w:firstLine="420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；能够胜任现代船舶各类电气自动化装置的维护、保养和修理工作，船舶电气安装维修调试、售后服务等岗位工作，具有较高的思想道德素质和职业素养、较扎实的职业基础知识、较强的职业工作与服务能力，能够熟练的运用英语及现代信息技术手段从事相关业务活动、具有国际视野的高素质技术技能型人才。</w:t>
      </w:r>
    </w:p>
    <w:p>
      <w:pP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国际邮轮乘务管理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；掌握本专业知识和技术技能，面向水上运输业的水上运输服务人员等职业群，能够从事邮轮客舱服务、餐饮服务、休闲娱乐服务、宾客服务等工作的高素质技术技能人才</w:t>
      </w:r>
      <w:r>
        <w:rPr>
          <w:rFonts w:hint="eastAsia" w:ascii="宋体" w:hAnsi="宋体" w:eastAsia="宋体" w:cs="宋体"/>
          <w:bCs/>
          <w:color w:val="000000"/>
          <w:sz w:val="24"/>
        </w:rPr>
        <w:t>。</w:t>
      </w:r>
    </w:p>
    <w:p>
      <w:pPr>
        <w:pStyle w:val="4"/>
        <w:bidi w:val="0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船舶工程与人工智能学院</w:t>
      </w:r>
    </w:p>
    <w:p>
      <w:pPr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船舶工程技术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本专业主要面向造船、修船、船舶检验及其船舶工程管理等行业企业。培养能够胜任船体详细设计、生产工艺设计、舱室内装设计与施工、管路设计与施工、船舶舾装设计、船舶涂装工艺设计等岗位工作，具有较高的思想道德素质和职业素养、较扎实的职业基础知识、较强的职业工作与服务能力，能够熟练的运用英语及现代信息技术手段从事相关业务活动，具有国际视野的高素质技术技能型人才。</w:t>
      </w:r>
    </w:p>
    <w:p>
      <w:pPr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船舶动力工程技术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本专业主要培养面向造船厂、修船厂、船舶动力设备配件等行业企业。能够胜任船舶动力设备的生产设计、安装调试、运行和维修等岗位工作。培养具有较高的思想道德素质和职业素养、较扎实的职业基础知识、较强的职业工作与服务能力，熟悉国际、国内造、修船规范，运用英语及现代信息技术手段从事相关业务活动、具有国际视野的高素质技术技能型人才。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船舶电气工程技术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本专业培养德、智、体、美全面发展，具有良好职业道德和人文素养，掌握船舶电气设备工作原理、安装工艺、技术要求，以及船舶供配电技术、电气传动等基本知识，具备船舶电气设备安装、调试、维护及生产管理能力，从事船舶电气设备安装、调试及检验等工作的高素质技术技能人才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电气自动化技术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专业培养德、智、体、美、劳全面发展，具有良好职业道德和人文素养，熟悉驱动技术、总线控制技术及电气技术的相关国家标准与工艺规范，掌握电工电子、仪器仪表、可编程控制、组态控制等基本知识，具备自动化设备及系统的运作与管理能力，从事自动化设备及系统安装、调试、维护、设计及运行管理等工作的高素质技术技能人才。</w:t>
      </w:r>
    </w:p>
    <w:p>
      <w:pPr>
        <w:spacing w:line="360" w:lineRule="auto"/>
        <w:jc w:val="both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机电一体化技术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；掌握本专业知识和技术技能，面向通用设备制造业，金属制品、机械和设备修理业的设备工程技术人员、机械设备修理人员等职业群，能够从事自动生产线运维、工业机器人应用、机电一体化设备生产管理、销售和技术支持、技改、维修工作的高素质技术技能人才。</w:t>
      </w:r>
    </w:p>
    <w:p>
      <w:pPr>
        <w:spacing w:line="360" w:lineRule="auto"/>
        <w:jc w:val="both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智能控制技术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tabs>
          <w:tab w:val="left" w:pos="5684"/>
        </w:tabs>
        <w:spacing w:line="360" w:lineRule="auto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本专业主要面向智能制造等行业企业，培养德、智、体、美全面发展，具有良好职业道德和人文素养，识读机械图样和电气原理图的能力；电工电子技术、电气控制系统安装与调试、工业控制网络应用技术、电机安装调试技术等的基本理论知识，具有对典型零件进行机械加工技能，具备自动化生产线故障排查及维修的能力，从事智能产品的设计、制造、营销、安装、维护、检测和管理等领域的高素质技能型人才。</w:t>
      </w:r>
    </w:p>
    <w:p>
      <w:pPr>
        <w:spacing w:line="360" w:lineRule="auto"/>
        <w:rPr>
          <w:rFonts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城市轨道车辆应用技术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spacing w:line="360" w:lineRule="auto"/>
        <w:ind w:firstLine="360" w:firstLineChars="150"/>
        <w:rPr>
          <w:rFonts w:ascii="Calibri" w:hAnsi="Calibri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；掌握本专业知识和技术技能，面向铁路、船舶和其他运输设备制造业、道路运输业的轨道列车司机、动车组制修师等职业群，能够从事城市轨道交通列车驾驶、车辆维护及检修、车辆装配、车辆调试等工作的高素质技术技能人才。</w:t>
      </w:r>
    </w:p>
    <w:p>
      <w:pPr>
        <w:spacing w:line="360" w:lineRule="auto"/>
        <w:rPr>
          <w:rFonts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汽车检测与维修技术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本专业培养理想信念坚定，德、智、体、美、劳全面发展，具有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一定的科学文化水平，良好的人文素养、职业道德和创新意识，精益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求精的工匠精神，较强的就业能力和可持续发展的能力；掌握本专业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知识和技术技能，面向汽车制造业，机动车、电子产品和日用产品维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修业的汽车整车制造人员、汽车摩托车维修技术服务人员等职业群，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能够从事汽车质量检测、汽车故障返修、汽车机电维修等工作的高素质技术技能人才。</w:t>
      </w:r>
    </w:p>
    <w:p>
      <w:pPr>
        <w:spacing w:line="360" w:lineRule="auto"/>
        <w:rPr>
          <w:rFonts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水电站与电力网技术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jc w:val="both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本专业培养德、智、体、美全面发展，具有良好职业道德和人文素养，掌握水力发电原理、机电设备组成、电力网运行及调度基本知识，具备水电站（厂）机电设备安装调试、电力网运行维护、变电设备故障处理能力，从事水电站（厂）机电设备及电力网的安装、调试、运行、检修、维护、技术改造和生产管理等工作的高素质技术技能人才。</w:t>
      </w:r>
    </w:p>
    <w:p>
      <w:pPr>
        <w:spacing w:line="360" w:lineRule="auto"/>
        <w:rPr>
          <w:rFonts w:ascii="宋体" w:hAnsi="Calibri" w:eastAsia="宋体" w:cs="宋体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大数据技术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本专业面向互联网、金融、通信、计算机软件等各行业大数据处理领域，培养具有较高专业素养、科学素养和人文素养，较好地掌握计算机科学技术及大数据技术的基本知识、基本理论和基本技能，具有跟踪掌握大数据领域新理论、新知识、新技术的能力，能在</w:t>
      </w:r>
      <w:r>
        <w:rPr>
          <w:rFonts w:ascii="Calibri" w:hAnsi="Calibri" w:eastAsia="宋体" w:cs="Times New Roman"/>
          <w:sz w:val="24"/>
        </w:rPr>
        <w:t>IT</w:t>
      </w:r>
      <w:r>
        <w:rPr>
          <w:rFonts w:hint="eastAsia" w:ascii="Calibri" w:hAnsi="Calibri" w:eastAsia="宋体" w:cs="Times New Roman"/>
          <w:sz w:val="24"/>
        </w:rPr>
        <w:t>行业、行政事业单位等行业从事大数据系统的开发、运行、维护、管理等工作的高素质技术技能人才。</w:t>
      </w:r>
      <w:r>
        <w:rPr>
          <w:rFonts w:ascii="Calibri" w:hAnsi="Calibri" w:eastAsia="宋体" w:cs="Times New Roman"/>
          <w:sz w:val="24"/>
        </w:rPr>
        <w:t xml:space="preserve"> </w:t>
      </w:r>
    </w:p>
    <w:p>
      <w:pPr>
        <w:spacing w:line="360" w:lineRule="auto"/>
        <w:jc w:val="both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产品艺术设计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spacing w:line="360" w:lineRule="auto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本专业培养德、智、体、美全面发展，具有良好职业道德和人文素养，掌握产品设计方法、工业设计工程基础、人机工程等基本知识，了解消费者的生活方式和国内外设计趋势，具备产品设计表达、产品造型设计、模型制作、计算机辅助工业设计能力，从事灯具设计、钟表设计、家具设计、文化创意产品设计、康体娱乐产品设计等工作的高素质技术技能人才。</w:t>
      </w:r>
    </w:p>
    <w:p>
      <w:pPr>
        <w:spacing w:line="360" w:lineRule="auto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船舶检验</w:t>
      </w:r>
      <w:r>
        <w:rPr>
          <w:rFonts w:hint="eastAsia"/>
          <w:b/>
          <w:bCs/>
          <w:color w:val="000000"/>
          <w:sz w:val="24"/>
          <w:lang w:eastAsia="zh-CN"/>
        </w:rPr>
        <w:t>专业</w:t>
      </w: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color w:val="000000"/>
          <w:spacing w:val="-7"/>
        </w:rPr>
      </w:pPr>
      <w:r>
        <w:rPr>
          <w:rFonts w:hint="eastAsia"/>
          <w:color w:val="000000"/>
          <w:spacing w:val="-7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本专业培养理想信念坚定，德、智、体、美、劳全面发展，具有一定的科学文化水平，良好的人文素养、职业道德和创新意识，精益求精的工匠精神，较强的就业能力和可持续发展的能力；</w:t>
      </w:r>
      <w:r>
        <w:rPr>
          <w:color w:val="000000"/>
          <w:spacing w:val="-10"/>
        </w:rPr>
        <w:t>掌握船舶制造维护与工</w:t>
      </w:r>
      <w:r>
        <w:rPr>
          <w:color w:val="000000"/>
        </w:rPr>
        <w:t>程质量检验知识和技能，具有综合实践能力和创新能力的高素质技术技能型人才。</w:t>
      </w:r>
    </w:p>
    <w:p>
      <w:pPr>
        <w:spacing w:line="360" w:lineRule="auto"/>
        <w:jc w:val="both"/>
        <w:rPr>
          <w:rFonts w:hint="eastAsia"/>
          <w:b/>
          <w:bCs/>
          <w:color w:val="000000"/>
          <w:sz w:val="24"/>
          <w:lang w:eastAsia="zh-CN"/>
        </w:rPr>
      </w:pPr>
    </w:p>
    <w:p>
      <w:pPr>
        <w:pStyle w:val="4"/>
        <w:bidi w:val="0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管理与教育学院</w:t>
      </w:r>
    </w:p>
    <w:p>
      <w:pPr>
        <w:spacing w:line="360" w:lineRule="auto"/>
        <w:jc w:val="both"/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现代物流管理专业</w:t>
      </w: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default" w:ascii="宋体" w:hAnsi="宋体" w:cs="宋体"/>
          <w:color w:val="000000"/>
          <w:spacing w:val="-7"/>
          <w:lang w:val="en-US" w:eastAsia="zh-CN"/>
        </w:rPr>
      </w:pPr>
      <w:r>
        <w:rPr>
          <w:rFonts w:hint="default" w:ascii="宋体" w:hAnsi="宋体" w:cs="宋体"/>
          <w:color w:val="000000"/>
          <w:spacing w:val="-7"/>
          <w:lang w:val="en-US" w:eastAsia="zh-CN"/>
        </w:rPr>
        <w:t>本专业培养理想信念坚定、德、智、体、美、劳全面发展，具有一定的科学文化水平，良好的人文素养、职业道德和创新意识，精益求精的工匠精神，较强的就业能力和可持续发展的能力，掌握扎实的科学文化基础和物流与供应链管理等知识，具备物流核心环节作业管理等能力，具备运用智慧物流、大数据、物联网等先进技术解决物流问题的能力，能够从事智慧仓配、物流运输、物流数据分析、物流系统规划、物流项目运营等工作的高素质技术技能人才。</w:t>
      </w:r>
    </w:p>
    <w:p>
      <w:pPr>
        <w:spacing w:line="360" w:lineRule="auto"/>
        <w:jc w:val="both"/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关务与外贸服务专业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本专业培养理想信念坚定，德、智、体、美、劳全面发展，具有一定的科学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文化水平，良好的人文素养、职业道德和创新意识，精益求精的工匠精神，较强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的就业能力和可持续发展的能力，了解国际贸易法规，掌握商品归类规则、完税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价格审定及原产地认定、国际物流、AEO 认证体系、保税制度等知识，具备通关 现场操作、关务服务、保税服务等能力的高素质技术技能人才。</w:t>
      </w:r>
    </w:p>
    <w:p>
      <w:pPr>
        <w:spacing w:line="360" w:lineRule="auto"/>
        <w:jc w:val="both"/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关务与外贸服务专业（海关管理方向）</w:t>
      </w: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default" w:ascii="宋体" w:hAnsi="宋体" w:cs="宋体"/>
          <w:color w:val="000000"/>
          <w:spacing w:val="-7"/>
          <w:lang w:val="en-US" w:eastAsia="zh-CN"/>
        </w:rPr>
      </w:pPr>
      <w:r>
        <w:rPr>
          <w:rFonts w:hint="default" w:ascii="宋体" w:hAnsi="宋体" w:cs="宋体"/>
          <w:color w:val="000000"/>
          <w:spacing w:val="-7"/>
          <w:lang w:val="en-US" w:eastAsia="zh-CN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，在必备的基础理论知识的基础上，具备从事进出口货物海关关务管理领域基本能力和基本素质，熟练掌握进出口货物海关关务知识及技能，服务于进出口贸易公司及船务公司的技术技能型专门人才。</w:t>
      </w:r>
    </w:p>
    <w:p>
      <w:pPr>
        <w:spacing w:line="360" w:lineRule="auto"/>
        <w:jc w:val="both"/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港口与航运管理专业</w:t>
      </w:r>
    </w:p>
    <w:p>
      <w:pPr>
        <w:spacing w:line="360" w:lineRule="auto"/>
        <w:ind w:firstLine="480" w:firstLineChars="200"/>
        <w:rPr>
          <w:rFonts w:ascii="宋体" w:hAnsi="宋体" w:cs="仿宋_GB2312"/>
          <w:bCs/>
          <w:color w:val="auto"/>
          <w:sz w:val="24"/>
          <w:highlight w:val="none"/>
        </w:rPr>
      </w:pPr>
      <w:r>
        <w:rPr>
          <w:rFonts w:hint="eastAsia" w:ascii="宋体" w:hAnsi="宋体" w:cs="仿宋_GB2312"/>
          <w:bCs/>
          <w:color w:val="auto"/>
          <w:sz w:val="24"/>
          <w:highlight w:val="none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，面向港航和现代航运服务等企业，从事</w:t>
      </w:r>
      <w:r>
        <w:rPr>
          <w:rFonts w:hint="eastAsia" w:ascii="宋体" w:hAnsi="宋体"/>
          <w:color w:val="auto"/>
          <w:sz w:val="24"/>
          <w:highlight w:val="none"/>
        </w:rPr>
        <w:t>有关调度管理、理货、业务核算、单证、船代业务操作</w:t>
      </w:r>
      <w:r>
        <w:rPr>
          <w:rFonts w:hint="eastAsia" w:ascii="宋体" w:hAnsi="宋体" w:cs="仿宋_GB2312"/>
          <w:bCs/>
          <w:color w:val="auto"/>
          <w:sz w:val="24"/>
          <w:highlight w:val="none"/>
        </w:rPr>
        <w:t>等工作，熟悉</w:t>
      </w:r>
      <w:r>
        <w:rPr>
          <w:rFonts w:hint="eastAsia" w:ascii="宋体" w:hAnsi="宋体"/>
          <w:color w:val="auto"/>
          <w:sz w:val="24"/>
          <w:highlight w:val="none"/>
        </w:rPr>
        <w:t>国际航运业务相关法律规范及通行规则</w:t>
      </w:r>
      <w:r>
        <w:rPr>
          <w:rFonts w:hint="eastAsia" w:ascii="宋体" w:hAnsi="宋体" w:cs="仿宋_GB2312"/>
          <w:bCs/>
          <w:color w:val="auto"/>
          <w:sz w:val="24"/>
          <w:highlight w:val="none"/>
        </w:rPr>
        <w:t>，掌握</w:t>
      </w:r>
      <w:r>
        <w:rPr>
          <w:rFonts w:hint="eastAsia" w:ascii="宋体" w:hAnsi="宋体"/>
          <w:color w:val="auto"/>
          <w:sz w:val="24"/>
          <w:highlight w:val="none"/>
        </w:rPr>
        <w:t>扎实的国际航运业务管理、港口业务管理、租船业务、国际货运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、船舶代理等</w:t>
      </w:r>
      <w:r>
        <w:rPr>
          <w:rFonts w:hint="eastAsia" w:ascii="宋体" w:hAnsi="宋体"/>
          <w:color w:val="auto"/>
          <w:sz w:val="24"/>
          <w:highlight w:val="none"/>
        </w:rPr>
        <w:t>基础知识，能够运用现代信息手段处理港口船舶调度、船舶进出港手续办理、租船、理货、外贸单证、国际货运业务</w:t>
      </w:r>
      <w:r>
        <w:rPr>
          <w:rFonts w:hint="eastAsia" w:ascii="宋体" w:hAnsi="宋体" w:cs="仿宋_GB2312"/>
          <w:bCs/>
          <w:color w:val="auto"/>
          <w:sz w:val="24"/>
          <w:highlight w:val="none"/>
        </w:rPr>
        <w:t>的高素质技术技能型人才。</w:t>
      </w:r>
    </w:p>
    <w:p>
      <w:pPr>
        <w:spacing w:line="360" w:lineRule="auto"/>
        <w:jc w:val="both"/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水路运输安全管理专业</w:t>
      </w: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default" w:ascii="宋体" w:hAnsi="宋体" w:cs="宋体"/>
          <w:color w:val="000000"/>
          <w:spacing w:val="-7"/>
          <w:lang w:val="en-US" w:eastAsia="zh-CN"/>
        </w:rPr>
      </w:pPr>
      <w:r>
        <w:rPr>
          <w:rFonts w:hint="default" w:ascii="宋体" w:hAnsi="宋体" w:cs="宋体"/>
          <w:color w:val="000000"/>
          <w:spacing w:val="-7"/>
          <w:lang w:val="en-US" w:eastAsia="zh-CN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，主要面向航运企业培养从事海事管理工作，具掌握船舶、船员管理基本理论和实践知识，熟悉综合船舶、船员管理业务常识，具有船舶、船员管理能力的海事管理类高素质人才。</w:t>
      </w:r>
    </w:p>
    <w:p>
      <w:pPr>
        <w:spacing w:line="360" w:lineRule="auto"/>
        <w:jc w:val="both"/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商务英语专业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，主要面向国际贸易、航运、涉外企业、涉外旅游、英语教育及培训机构等行业企业，培养从事国际商务、国际贸易口译、笔译等相关翻译工作，以及外贸业务员、跟单员单证操作、涉外文秘及英语教学培训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跨境电商运营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等工作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具备扎实的英语语言基础知识，较强的英语翻译、口语交际能力，熟悉相关国际贸易、商务知识，具有综合翻译等实践能力和创新能力的高素质技术技能型人才。</w:t>
      </w:r>
      <w:bookmarkStart w:id="0" w:name="_GoBack"/>
      <w:bookmarkEnd w:id="0"/>
    </w:p>
    <w:p>
      <w:pPr>
        <w:pStyle w:val="6"/>
        <w:snapToGrid w:val="0"/>
        <w:spacing w:before="160" w:line="364" w:lineRule="auto"/>
        <w:ind w:right="697"/>
        <w:textAlignment w:val="baseline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000000"/>
          <w:kern w:val="2"/>
          <w:sz w:val="24"/>
          <w:szCs w:val="24"/>
          <w:lang w:val="en-US" w:eastAsia="zh-CN" w:bidi="ar-SA"/>
        </w:rPr>
        <w:t>国际商务专业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color w:val="000000"/>
          <w:spacing w:val="-7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，掌握本专业知识和技术技能，面向外贸批发零售行业的国际商务人员职业群，能够从事跨境电商运营、跨境电商营销、外贸业务、外贸单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国际商务合作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等工作的高素质技术技能人才。</w:t>
      </w:r>
    </w:p>
    <w:p>
      <w:pPr>
        <w:pStyle w:val="6"/>
        <w:snapToGrid w:val="0"/>
        <w:spacing w:before="160" w:line="364" w:lineRule="auto"/>
        <w:ind w:right="697"/>
        <w:textAlignment w:val="baseline"/>
        <w:rPr>
          <w:rFonts w:hint="eastAsia" w:asciiTheme="minorHAnsi" w:hAnsiTheme="minorHAnsi" w:eastAsiaTheme="minorEastAsia" w:cstheme="minorBidi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000000"/>
          <w:kern w:val="2"/>
          <w:sz w:val="24"/>
          <w:szCs w:val="24"/>
          <w:lang w:val="en-US" w:eastAsia="zh-CN" w:bidi="ar-SA"/>
        </w:rPr>
        <w:t>网络营销与直播电商专业</w:t>
      </w: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default" w:ascii="宋体" w:hAnsi="宋体" w:cs="宋体"/>
          <w:color w:val="000000"/>
          <w:spacing w:val="-7"/>
          <w:lang w:val="en-US" w:eastAsia="zh-CN"/>
        </w:rPr>
      </w:pPr>
      <w:r>
        <w:rPr>
          <w:rFonts w:hint="default" w:ascii="宋体" w:hAnsi="宋体" w:cs="宋体"/>
          <w:color w:val="000000"/>
          <w:spacing w:val="-7"/>
          <w:lang w:val="en-US" w:eastAsia="zh-CN"/>
        </w:rPr>
        <w:t>本专业培养理想信念坚定，德、智、体、美、劳全面发展，具有一定科学文化水平，良好人文素养、职业道德和创新意识，精益求精的工匠精神，较强的就业能力和可持续发展的能力，具备直播运营、内容策划与编辑、渠道开拓与运维 等能力，能够从事渠道拓展运营维护、品牌策划、产品策划、广告投放、直播策划执行、粉丝引导转化、内容策划推广、新媒体运营、客户开发与管理等工作的高素质技术技能人才。</w:t>
      </w:r>
    </w:p>
    <w:p>
      <w:pPr>
        <w:pStyle w:val="6"/>
        <w:snapToGrid w:val="0"/>
        <w:spacing w:before="160" w:line="364" w:lineRule="auto"/>
        <w:ind w:right="697"/>
        <w:textAlignment w:val="baseline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000000"/>
          <w:kern w:val="2"/>
          <w:sz w:val="24"/>
          <w:szCs w:val="24"/>
          <w:lang w:val="en-US" w:eastAsia="zh-CN" w:bidi="ar-SA"/>
        </w:rPr>
        <w:t>旅游管理专业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本专业培养理想信念坚定，德、智、体、美、劳全面发展，具有一定的科学文化水平，良好的人文素养、职业道德和创新意识，精益求精的工匠精神，较强的就业能力和可持续发展的能力，熟悉我国旅游业的发展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方针政策</w:t>
      </w:r>
      <w:r>
        <w:rPr>
          <w:rFonts w:hint="eastAsia" w:ascii="宋体" w:hAnsi="宋体" w:cs="宋体"/>
          <w:color w:val="auto"/>
          <w:sz w:val="24"/>
          <w:highlight w:val="none"/>
        </w:rPr>
        <w:t>，了解旅游业的发展动态，掌握旅游企业运营管理基本知识，具备旅游企业运营与服务、旅行社产品策划和旅游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产品销售</w:t>
      </w:r>
      <w:r>
        <w:rPr>
          <w:rFonts w:hint="eastAsia" w:ascii="宋体" w:hAnsi="宋体" w:cs="宋体"/>
          <w:color w:val="auto"/>
          <w:sz w:val="24"/>
          <w:highlight w:val="none"/>
        </w:rPr>
        <w:t>、旅游信息收集、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“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旅游+”行业前沿等相关知识，具有</w:t>
      </w:r>
      <w:r>
        <w:rPr>
          <w:rFonts w:hint="eastAsia" w:ascii="宋体" w:hAnsi="宋体" w:cs="宋体"/>
          <w:color w:val="auto"/>
          <w:sz w:val="24"/>
          <w:highlight w:val="none"/>
        </w:rPr>
        <w:t>较强的沟通和组织协调能力，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能够</w:t>
      </w:r>
      <w:r>
        <w:rPr>
          <w:rFonts w:hint="eastAsia" w:ascii="宋体" w:hAnsi="宋体" w:cs="宋体"/>
          <w:color w:val="auto"/>
          <w:sz w:val="24"/>
          <w:highlight w:val="none"/>
        </w:rPr>
        <w:t>从事旅游行政管理部门服务与管理、旅游企业运营管理、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旅游新媒体营销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highlight w:val="none"/>
        </w:rPr>
        <w:t>旅游产品策划与销售等工作的高素质技术技能人才。</w:t>
      </w:r>
    </w:p>
    <w:p>
      <w:pPr>
        <w:pStyle w:val="6"/>
        <w:snapToGrid w:val="0"/>
        <w:spacing w:before="160" w:line="364" w:lineRule="auto"/>
        <w:ind w:right="697"/>
        <w:textAlignment w:val="baseline"/>
        <w:rPr>
          <w:rFonts w:hint="default" w:asciiTheme="minorHAnsi" w:hAnsiTheme="minorHAnsi" w:eastAsiaTheme="minorEastAsia" w:cstheme="minorBidi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000000"/>
          <w:kern w:val="2"/>
          <w:sz w:val="24"/>
          <w:szCs w:val="24"/>
          <w:lang w:val="en-US" w:eastAsia="zh-CN" w:bidi="ar-SA"/>
        </w:rPr>
        <w:t>旅游管理专业（民航旅客服务方向）</w:t>
      </w: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eastAsia" w:ascii="宋体" w:hAnsi="宋体" w:cs="宋体"/>
          <w:color w:val="000000"/>
          <w:spacing w:val="-7"/>
          <w:lang w:val="en-US" w:eastAsia="zh-CN"/>
        </w:rPr>
      </w:pPr>
      <w:r>
        <w:rPr>
          <w:rFonts w:hint="eastAsia" w:ascii="宋体" w:hAnsi="宋体" w:cs="宋体"/>
          <w:color w:val="000000"/>
          <w:spacing w:val="-7"/>
          <w:lang w:val="en-US" w:eastAsia="zh-CN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，掌握空中乘务专业知识和技术技能，面向航空运输业的民航乘务员等职业群，能够从事航空公司民航乘务员、航空公司和机场贵宾室服务人员、公务机服务保障工作人员、机场旅客服务人员工作的高素质技术技能人才。</w:t>
      </w:r>
    </w:p>
    <w:p>
      <w:pPr>
        <w:pStyle w:val="6"/>
        <w:snapToGrid w:val="0"/>
        <w:spacing w:before="160" w:line="364" w:lineRule="auto"/>
        <w:ind w:right="697"/>
        <w:textAlignment w:val="baseline"/>
        <w:rPr>
          <w:rFonts w:hint="eastAsia" w:asciiTheme="minorHAnsi" w:hAnsiTheme="minorHAnsi" w:eastAsiaTheme="minorEastAsia" w:cstheme="minorBidi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000000"/>
          <w:kern w:val="2"/>
          <w:sz w:val="24"/>
          <w:szCs w:val="24"/>
          <w:lang w:val="en-US" w:eastAsia="zh-CN" w:bidi="ar-SA"/>
        </w:rPr>
        <w:t>高速铁路客运服务专业</w:t>
      </w: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eastAsia" w:ascii="宋体" w:hAnsi="宋体" w:cs="宋体"/>
          <w:color w:val="000000"/>
          <w:spacing w:val="-7"/>
          <w:lang w:val="en-US" w:eastAsia="zh-CN"/>
        </w:rPr>
      </w:pPr>
      <w:r>
        <w:rPr>
          <w:rFonts w:hint="eastAsia" w:ascii="宋体" w:hAnsi="宋体" w:cs="宋体"/>
          <w:color w:val="000000"/>
          <w:spacing w:val="-7"/>
          <w:lang w:val="en-US" w:eastAsia="zh-CN"/>
        </w:rPr>
        <w:t>本专业培养理想信念坚定，德、智、体、美、劳全面发展，具有一定的科学文化水平，良好的人文素养、职业道德和创新意识，精益求精的工匠精神，较强的就业能力和可持续发展能力，掌握铁路现代乘务及站务服务的专业知识和技术技能，面向铁路运输业的铁路列车乘务员、铁路车站客运服务员等职业群，能够从事高速铁路客运乘务工作的高素质技术技能人才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000000"/>
          <w:kern w:val="2"/>
          <w:sz w:val="24"/>
          <w:szCs w:val="24"/>
          <w:lang w:val="en-US" w:eastAsia="zh-CN" w:bidi="ar-SA"/>
        </w:rPr>
        <w:t>婴幼儿托育服务与管理专业</w:t>
      </w: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eastAsia" w:ascii="宋体" w:hAnsi="宋体" w:cs="宋体"/>
          <w:color w:val="000000"/>
          <w:spacing w:val="-7"/>
          <w:lang w:val="en-US" w:eastAsia="zh-CN"/>
        </w:rPr>
      </w:pPr>
      <w:r>
        <w:rPr>
          <w:rFonts w:hint="eastAsia" w:ascii="宋体" w:hAnsi="宋体" w:cs="宋体"/>
          <w:color w:val="000000"/>
          <w:spacing w:val="-7"/>
          <w:lang w:val="en-US" w:eastAsia="zh-CN"/>
        </w:rPr>
        <w:t>本专业培养理想信念坚定，德、智、体、美、劳全面发展，掌握扎实的科学文化基础和婴幼儿身心发展规律、营养喂养、卫生保健等知识，具备婴幼儿回应性照料、游戏活动实施与改进、伤害预防与处理、疾病识别与预防、照护者合作交流、机构运营管理等能力，具有敬佑生命、甘于奉献、大爱无疆的职业精神及信息素养，能够从事婴幼儿的生活照料、安全保障、健康看护、学习支持、家园共育以及托育机构日常管理等工作的高素质技术技能人才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000000"/>
          <w:kern w:val="2"/>
          <w:sz w:val="24"/>
          <w:szCs w:val="24"/>
          <w:lang w:val="en-US" w:eastAsia="zh-CN" w:bidi="ar-SA"/>
        </w:rPr>
        <w:t>健康大数据管理与服务专业</w:t>
      </w: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default" w:ascii="宋体" w:hAnsi="宋体" w:cs="宋体"/>
          <w:color w:val="000000"/>
          <w:spacing w:val="-7"/>
          <w:lang w:val="en-US" w:eastAsia="zh-CN"/>
        </w:rPr>
      </w:pPr>
      <w:r>
        <w:rPr>
          <w:rFonts w:hint="default" w:ascii="宋体" w:hAnsi="宋体" w:cs="宋体"/>
          <w:color w:val="000000"/>
          <w:spacing w:val="-7"/>
          <w:lang w:val="en-US" w:eastAsia="zh-CN"/>
        </w:rPr>
        <w:t>本专业旨在培养理想信念坚定，德、智、体、美、劳全面发展，具有一定的科学文化水平，良好的人文素养、职业道德和创新意识，精益求精的工匠精神，较强的就业能力和可持续发展的能力，掌握健康管理、健康产品研发、健康产品营销、健康大数据分析专业知识和技能，能胜任健康大数据行业生产、服务、管理第一线工作的高技术技能型人才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000000"/>
          <w:kern w:val="2"/>
          <w:sz w:val="24"/>
          <w:szCs w:val="24"/>
          <w:lang w:val="en-US" w:eastAsia="zh-CN" w:bidi="ar-SA"/>
        </w:rPr>
        <w:t>电子竞技运动与管理专业</w:t>
      </w: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default" w:ascii="宋体" w:hAnsi="宋体" w:cs="宋体"/>
          <w:color w:val="000000"/>
          <w:spacing w:val="-7"/>
          <w:lang w:val="en-US" w:eastAsia="zh-CN"/>
        </w:rPr>
      </w:pPr>
      <w:r>
        <w:rPr>
          <w:rFonts w:hint="default" w:ascii="宋体" w:hAnsi="宋体" w:cs="宋体"/>
          <w:color w:val="000000"/>
          <w:spacing w:val="-7"/>
          <w:lang w:val="en-US" w:eastAsia="zh-CN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，掌握电子竞技技术与电子竞技管理知识、网络营销、策划、直播等知识，面向</w:t>
      </w:r>
      <w:r>
        <w:rPr>
          <w:rFonts w:hint="eastAsia" w:ascii="宋体" w:hAnsi="宋体" w:cs="宋体"/>
          <w:color w:val="000000"/>
          <w:spacing w:val="-7"/>
          <w:lang w:val="en-US" w:eastAsia="zh-CN"/>
        </w:rPr>
        <w:t>“</w:t>
      </w:r>
      <w:r>
        <w:rPr>
          <w:rFonts w:hint="default" w:ascii="宋体" w:hAnsi="宋体" w:cs="宋体"/>
          <w:color w:val="000000"/>
          <w:spacing w:val="-7"/>
          <w:lang w:val="en-US" w:eastAsia="zh-CN"/>
        </w:rPr>
        <w:t>电竞</w:t>
      </w:r>
      <w:r>
        <w:rPr>
          <w:rFonts w:hint="eastAsia" w:ascii="宋体" w:hAnsi="宋体" w:cs="宋体"/>
          <w:color w:val="000000"/>
          <w:spacing w:val="-7"/>
          <w:lang w:val="en-US" w:eastAsia="zh-CN"/>
        </w:rPr>
        <w:t>”</w:t>
      </w:r>
      <w:r>
        <w:rPr>
          <w:rFonts w:hint="default" w:ascii="宋体" w:hAnsi="宋体" w:cs="宋体"/>
          <w:color w:val="000000"/>
          <w:spacing w:val="-7"/>
          <w:lang w:val="en-US" w:eastAsia="zh-CN"/>
        </w:rPr>
        <w:t>职业俱乐部、</w:t>
      </w:r>
      <w:r>
        <w:rPr>
          <w:rFonts w:hint="eastAsia" w:ascii="宋体" w:hAnsi="宋体" w:cs="宋体"/>
          <w:color w:val="000000"/>
          <w:spacing w:val="-7"/>
          <w:lang w:val="en-US" w:eastAsia="zh-CN"/>
        </w:rPr>
        <w:t>“</w:t>
      </w:r>
      <w:r>
        <w:rPr>
          <w:rFonts w:hint="default" w:ascii="宋体" w:hAnsi="宋体" w:cs="宋体"/>
          <w:color w:val="000000"/>
          <w:spacing w:val="-7"/>
          <w:lang w:val="en-US" w:eastAsia="zh-CN"/>
        </w:rPr>
        <w:t>电竞</w:t>
      </w:r>
      <w:r>
        <w:rPr>
          <w:rFonts w:hint="eastAsia" w:ascii="宋体" w:hAnsi="宋体" w:cs="宋体"/>
          <w:color w:val="000000"/>
          <w:spacing w:val="-7"/>
          <w:lang w:val="en-US" w:eastAsia="zh-CN"/>
        </w:rPr>
        <w:t>”</w:t>
      </w:r>
      <w:r>
        <w:rPr>
          <w:rFonts w:hint="default" w:ascii="宋体" w:hAnsi="宋体" w:cs="宋体"/>
          <w:color w:val="000000"/>
          <w:spacing w:val="-7"/>
          <w:lang w:val="en-US" w:eastAsia="zh-CN"/>
        </w:rPr>
        <w:t>公司、体育协会、网络媒体公司从事竞赛教练、裁判、赛事（活动）组织与管理、电竞主播与解说、数据与战术分析、电竞领队与经理人、网络营销策划、新媒体运营推广等工作的高素质复合型技术人才。</w:t>
      </w: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eastAsia" w:ascii="宋体" w:hAnsi="宋体" w:cs="宋体"/>
          <w:color w:val="000000"/>
          <w:spacing w:val="-7"/>
          <w:lang w:val="en-US" w:eastAsia="zh-CN"/>
        </w:rPr>
      </w:pP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default" w:ascii="宋体" w:hAnsi="宋体" w:cs="宋体"/>
          <w:color w:val="000000"/>
          <w:spacing w:val="-7"/>
          <w:lang w:val="en-US" w:eastAsia="zh-CN"/>
        </w:rPr>
      </w:pPr>
    </w:p>
    <w:p>
      <w:pPr>
        <w:pStyle w:val="6"/>
        <w:snapToGrid w:val="0"/>
        <w:spacing w:before="160" w:line="364" w:lineRule="auto"/>
        <w:ind w:right="697" w:firstLine="452" w:firstLineChars="200"/>
        <w:textAlignment w:val="baseline"/>
        <w:rPr>
          <w:rFonts w:hint="eastAsia" w:ascii="宋体" w:hAnsi="宋体" w:cs="宋体"/>
          <w:color w:val="000000"/>
          <w:spacing w:val="-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jYzM2RhZjE4NWE5YjAzYzNmYmYzOTJlMTk2NzkifQ=="/>
  </w:docVars>
  <w:rsids>
    <w:rsidRoot w:val="53D667BF"/>
    <w:rsid w:val="1A8B424E"/>
    <w:rsid w:val="3EFD28D0"/>
    <w:rsid w:val="50E536CD"/>
    <w:rsid w:val="53D667BF"/>
    <w:rsid w:val="69F80C2A"/>
    <w:rsid w:val="6FC30AAA"/>
    <w:rsid w:val="76543A78"/>
    <w:rsid w:val="7BF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5672</Words>
  <Characters>5675</Characters>
  <Lines>0</Lines>
  <Paragraphs>0</Paragraphs>
  <TotalTime>0</TotalTime>
  <ScaleCrop>false</ScaleCrop>
  <LinksUpToDate>false</LinksUpToDate>
  <CharactersWithSpaces>5682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2022-12-26T01:43:00Z</dcterms:created>
  <dc:creator>果壳里的宇宙</dc:creator>
  <cp:lastModifiedBy>sunny</cp:lastModifiedBy>
  <dcterms:modified xsi:type="dcterms:W3CDTF">2023-01-05T03:27:02Z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41C9B25806EC4481A7441C275198CEE6</vt:lpwstr>
  </property>
</Properties>
</file>